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2021年度天津市</w:t>
      </w:r>
      <w:r>
        <w:rPr>
          <w:rFonts w:hint="eastAsia" w:ascii="宋体" w:hAnsi="宋体" w:eastAsia="宋体" w:cs="宋体"/>
          <w:b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Hans" w:bidi="ar"/>
        </w:rPr>
        <w:t>马克思主义基本原理</w:t>
      </w:r>
      <w:r>
        <w:rPr>
          <w:rFonts w:hint="eastAsia" w:ascii="宋体" w:hAnsi="宋体" w:eastAsia="宋体" w:cs="宋体"/>
          <w:b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协同创新中心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课题终结评审结果公示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413" w:lineRule="auto"/>
        <w:ind w:left="123" w:right="109" w:firstLine="559"/>
        <w:rPr>
          <w:rFonts w:ascii="宋体" w:hAnsi="宋体" w:eastAsia="宋体" w:cs="宋体"/>
          <w:spacing w:val="-8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根据《天津市</w:t>
      </w:r>
      <w:r>
        <w:rPr>
          <w:rFonts w:ascii="宋体" w:hAnsi="宋体" w:eastAsia="宋体" w:cs="宋体"/>
          <w:spacing w:val="-5"/>
          <w:sz w:val="28"/>
          <w:szCs w:val="28"/>
        </w:rPr>
        <w:t>教</w:t>
      </w:r>
      <w:r>
        <w:rPr>
          <w:rFonts w:ascii="宋体" w:hAnsi="宋体" w:eastAsia="宋体" w:cs="宋体"/>
          <w:spacing w:val="-3"/>
          <w:sz w:val="28"/>
          <w:szCs w:val="28"/>
        </w:rPr>
        <w:t>育两委思想政治理论课常设项目管理办法》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Hans"/>
        </w:rPr>
        <w:t>和</w:t>
      </w:r>
      <w:r>
        <w:rPr>
          <w:rFonts w:ascii="宋体" w:hAnsi="宋体" w:eastAsia="宋体" w:cs="宋体"/>
          <w:spacing w:val="-3"/>
          <w:sz w:val="28"/>
          <w:szCs w:val="28"/>
        </w:rPr>
        <w:t>《关</w:t>
      </w:r>
      <w:r>
        <w:rPr>
          <w:rFonts w:ascii="宋体" w:hAnsi="宋体" w:eastAsia="宋体" w:cs="宋体"/>
          <w:spacing w:val="-12"/>
          <w:sz w:val="28"/>
          <w:szCs w:val="28"/>
        </w:rPr>
        <w:t>于启动</w:t>
      </w:r>
      <w:r>
        <w:rPr>
          <w:rFonts w:hint="default" w:ascii="Times New Roman Regular" w:hAnsi="Times New Roman Regular" w:eastAsia="宋体" w:cs="Times New Roman Regular"/>
          <w:spacing w:val="-12"/>
          <w:sz w:val="28"/>
          <w:szCs w:val="28"/>
        </w:rPr>
        <w:t>2021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年度天津市思想政治理论课常设课题结项及 </w:t>
      </w:r>
      <w:r>
        <w:rPr>
          <w:rFonts w:hint="default" w:ascii="Times New Roman Regular" w:hAnsi="Times New Roman Regular" w:eastAsia="Calibri" w:cs="Times New Roman Regular"/>
          <w:spacing w:val="-6"/>
          <w:sz w:val="28"/>
          <w:szCs w:val="28"/>
        </w:rPr>
        <w:t xml:space="preserve">2022 </w:t>
      </w:r>
      <w:r>
        <w:rPr>
          <w:rFonts w:ascii="宋体" w:hAnsi="宋体" w:eastAsia="宋体" w:cs="宋体"/>
          <w:spacing w:val="-6"/>
          <w:sz w:val="28"/>
          <w:szCs w:val="28"/>
        </w:rPr>
        <w:t>年度课</w:t>
      </w:r>
      <w:r>
        <w:rPr>
          <w:rFonts w:ascii="宋体" w:hAnsi="宋体" w:eastAsia="宋体" w:cs="宋体"/>
          <w:spacing w:val="-8"/>
          <w:sz w:val="28"/>
          <w:szCs w:val="28"/>
        </w:rPr>
        <w:t>题申报工作的通知》相关要求，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天津市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Hans"/>
        </w:rPr>
        <w:t>马克思主义基本原理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协同创新中心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Hans"/>
        </w:rPr>
        <w:t>组织专家对</w:t>
      </w:r>
      <w:r>
        <w:rPr>
          <w:rFonts w:hint="default" w:ascii="Times New Roman Regular" w:hAnsi="Times New Roman Regular" w:eastAsia="宋体" w:cs="Times New Roman Regular"/>
          <w:spacing w:val="-8"/>
          <w:sz w:val="28"/>
          <w:szCs w:val="28"/>
          <w:lang w:eastAsia="zh-Hans"/>
        </w:rPr>
        <w:t>2021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Hans"/>
        </w:rPr>
        <w:t>年度申报的共计</w:t>
      </w:r>
      <w:r>
        <w:rPr>
          <w:rFonts w:hint="default" w:ascii="Times New Roman Regular" w:hAnsi="Times New Roman Regular" w:eastAsia="宋体" w:cs="Times New Roman Regular"/>
          <w:spacing w:val="-8"/>
          <w:sz w:val="28"/>
          <w:szCs w:val="28"/>
          <w:lang w:eastAsia="zh-Hans"/>
        </w:rPr>
        <w:t>15</w:t>
      </w:r>
      <w:r>
        <w:rPr>
          <w:rFonts w:hint="eastAsia" w:ascii="Times New Roman Regular" w:hAnsi="Times New Roman Regular" w:eastAsia="宋体" w:cs="Times New Roman Regular"/>
          <w:spacing w:val="-8"/>
          <w:sz w:val="28"/>
          <w:szCs w:val="28"/>
          <w:lang w:val="en-US" w:eastAsia="zh-Hans"/>
        </w:rPr>
        <w:t>个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Hans"/>
        </w:rPr>
        <w:t>课题的</w:t>
      </w:r>
      <w:r>
        <w:rPr>
          <w:rFonts w:ascii="宋体" w:hAnsi="宋体" w:eastAsia="宋体" w:cs="宋体"/>
          <w:spacing w:val="-7"/>
          <w:sz w:val="28"/>
          <w:szCs w:val="28"/>
        </w:rPr>
        <w:t>结项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Hans"/>
        </w:rPr>
        <w:t>成果资料进行了综合评审</w:t>
      </w:r>
      <w:r>
        <w:rPr>
          <w:rFonts w:hint="default" w:ascii="宋体" w:hAnsi="宋体" w:eastAsia="宋体" w:cs="宋体"/>
          <w:spacing w:val="-7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Hans"/>
        </w:rPr>
        <w:t>现将评审结果公式如下</w:t>
      </w:r>
      <w:r>
        <w:rPr>
          <w:rFonts w:hint="default" w:ascii="宋体" w:hAnsi="宋体" w:eastAsia="宋体" w:cs="宋体"/>
          <w:spacing w:val="-7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Hans"/>
        </w:rPr>
        <w:t>排名不分先后</w:t>
      </w:r>
      <w:r>
        <w:rPr>
          <w:rFonts w:hint="default" w:ascii="宋体" w:hAnsi="宋体" w:eastAsia="宋体" w:cs="宋体"/>
          <w:spacing w:val="-7"/>
          <w:sz w:val="28"/>
          <w:szCs w:val="28"/>
          <w:lang w:eastAsia="zh-Hans"/>
        </w:rPr>
        <w:t>）：</w:t>
      </w:r>
    </w:p>
    <w:tbl>
      <w:tblPr>
        <w:tblStyle w:val="5"/>
        <w:tblpPr w:leftFromText="180" w:rightFromText="180" w:vertAnchor="text" w:horzAnchor="page" w:tblpXSpec="center" w:tblpY="33"/>
        <w:tblOverlap w:val="never"/>
        <w:tblW w:w="9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58"/>
        <w:gridCol w:w="3521"/>
        <w:gridCol w:w="1040"/>
        <w:gridCol w:w="1700"/>
        <w:gridCol w:w="1324"/>
      </w:tblGrid>
      <w:tr>
        <w:trPr>
          <w:trHeight w:val="85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课题名称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负责人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依托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鉴定结论</w:t>
            </w:r>
          </w:p>
        </w:tc>
      </w:tr>
      <w:tr>
        <w:trPr>
          <w:trHeight w:val="85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重点课题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中国共产党百年来对群众史观的运用和发展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杨植迪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南开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大学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重点课题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中国共产党对马克思主义问题观的百年探索历程与创新发展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林颐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天津大学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合格</w:t>
            </w:r>
          </w:p>
        </w:tc>
      </w:tr>
      <w:tr>
        <w:trPr>
          <w:trHeight w:val="85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重点课题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马克思主义基本原理与中医药传统文化有机融合的教学策略研究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侯蕾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天津中医药大学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合格</w:t>
            </w:r>
          </w:p>
        </w:tc>
      </w:tr>
      <w:tr>
        <w:trPr>
          <w:trHeight w:val="85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中华优秀传统文化资源融入高校思政课多维教学模式开发创新研究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王光宇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天津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财经大学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合格</w:t>
            </w:r>
          </w:p>
        </w:tc>
      </w:tr>
      <w:tr>
        <w:trPr>
          <w:trHeight w:val="85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《习近平用典》在“马克思主义基本原理”课程中的运用研究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天津城建大学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合格</w:t>
            </w:r>
          </w:p>
        </w:tc>
      </w:tr>
      <w:tr>
        <w:trPr>
          <w:trHeight w:val="85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新时代劳动价值观的价值意蕴及时代表征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天津市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科技大学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伟大建党精神融入马克思主义基本原理课程教学研究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崔文法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天津科技大学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“马克思主义行”的内在逻辑研究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董志敏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天津理工大学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合格</w:t>
            </w:r>
          </w:p>
        </w:tc>
      </w:tr>
      <w:tr>
        <w:trPr>
          <w:trHeight w:val="85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马克思主义社会风险思想及其当代在场研究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郭慧敏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天津商业大学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“马克思主义基本原理”课程中的马克思主义哲学前沿问题探究及运用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焦冉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天津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师范大学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优秀</w:t>
            </w:r>
          </w:p>
        </w:tc>
      </w:tr>
      <w:tr>
        <w:trPr>
          <w:trHeight w:val="85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列宁《哲学笔记》在学生辩证思维培育过程中的运用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马凤阳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天津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师范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中国共产党能、中国特色社会主义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好和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马克思主义行的逻辑关系研究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孙晓华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天津体育学院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合格</w:t>
            </w:r>
          </w:p>
        </w:tc>
      </w:tr>
      <w:tr>
        <w:trPr>
          <w:trHeight w:val="85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中华优秀传统文化融入《马克思主义基本原理》课程教学研究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乔文娟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天津医科大学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合格</w:t>
            </w:r>
          </w:p>
        </w:tc>
      </w:tr>
      <w:tr>
        <w:trPr>
          <w:trHeight w:val="85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推进马克思主义基本原理与中华优秀传统文化相结合——将古诗词融入《马克思主义基本原理》课程教学的理论探索与实践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张雅博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中国民航大学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合格</w:t>
            </w:r>
          </w:p>
        </w:tc>
      </w:tr>
      <w:tr>
        <w:trPr>
          <w:trHeight w:val="85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一般课题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百年党史视域下培育“时代新人”的历史考察与基本经验研究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高立军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天津外国语大学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优秀</w:t>
            </w:r>
          </w:p>
        </w:tc>
      </w:tr>
    </w:tbl>
    <w:p>
      <w:pPr>
        <w:tabs>
          <w:tab w:val="left" w:pos="1506"/>
        </w:tabs>
        <w:bidi w:val="0"/>
        <w:jc w:val="left"/>
        <w:rPr>
          <w:rFonts w:hint="eastAsia" w:eastAsia="宋体"/>
          <w:lang w:eastAsia="zh-CN"/>
        </w:rPr>
      </w:pPr>
    </w:p>
    <w:p>
      <w:pPr>
        <w:spacing w:before="91" w:line="417" w:lineRule="auto"/>
        <w:ind w:right="109" w:firstLine="532" w:firstLineChars="200"/>
        <w:rPr>
          <w:rFonts w:ascii="宋体" w:hAnsi="宋体" w:eastAsia="宋体" w:cs="宋体"/>
          <w:spacing w:val="-7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联系人：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苏靖雯</w:t>
      </w:r>
      <w:r>
        <w:rPr>
          <w:rFonts w:hint="default" w:ascii="宋体" w:hAnsi="宋体" w:eastAsia="宋体" w:cs="宋体"/>
          <w:spacing w:val="-7"/>
          <w:sz w:val="28"/>
          <w:szCs w:val="28"/>
          <w:lang w:eastAsia="zh-Hans"/>
        </w:rPr>
        <w:t>，</w:t>
      </w:r>
      <w:r>
        <w:rPr>
          <w:rFonts w:ascii="宋体" w:hAnsi="宋体" w:eastAsia="宋体" w:cs="宋体"/>
          <w:spacing w:val="-7"/>
          <w:sz w:val="28"/>
          <w:szCs w:val="28"/>
        </w:rPr>
        <w:t>联系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Hans"/>
        </w:rPr>
        <w:t>电话</w:t>
      </w:r>
      <w:r>
        <w:rPr>
          <w:rFonts w:ascii="宋体" w:hAnsi="宋体" w:eastAsia="宋体" w:cs="宋体"/>
          <w:spacing w:val="-7"/>
          <w:sz w:val="28"/>
          <w:szCs w:val="28"/>
        </w:rPr>
        <w:t>：</w:t>
      </w:r>
      <w:r>
        <w:rPr>
          <w:rFonts w:ascii="宋体" w:hAnsi="宋体" w:eastAsia="宋体" w:cs="宋体"/>
          <w:spacing w:val="-7"/>
          <w:sz w:val="28"/>
          <w:szCs w:val="28"/>
          <w:lang w:val="en-US" w:eastAsia="zh-CN"/>
        </w:rPr>
        <w:t>022-85358354</w:t>
      </w:r>
      <w:r>
        <w:rPr>
          <w:rFonts w:ascii="宋体" w:hAnsi="宋体" w:eastAsia="宋体" w:cs="宋体"/>
          <w:spacing w:val="-7"/>
          <w:sz w:val="28"/>
          <w:szCs w:val="28"/>
          <w:lang w:eastAsia="zh-CN"/>
        </w:rPr>
        <w:t>。</w:t>
      </w:r>
    </w:p>
    <w:p>
      <w:pPr>
        <w:spacing w:before="91" w:line="417" w:lineRule="auto"/>
        <w:ind w:right="109" w:firstLine="420" w:firstLineChars="200"/>
        <w:rPr>
          <w:rFonts w:hint="eastAsia" w:ascii="Arial" w:eastAsia="宋体"/>
          <w:sz w:val="21"/>
          <w:lang w:eastAsia="zh-CN"/>
        </w:rPr>
      </w:pPr>
    </w:p>
    <w:p>
      <w:pPr>
        <w:spacing w:before="91" w:line="411" w:lineRule="auto"/>
        <w:ind w:left="3307" w:leftChars="1414" w:right="109" w:hanging="338" w:hangingChars="12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天津市</w:t>
      </w:r>
      <w:bookmarkStart w:id="0" w:name="_GoBack"/>
      <w:bookmarkEnd w:id="0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马克思主义基本原理协同创新中心</w:t>
      </w:r>
    </w:p>
    <w:sectPr>
      <w:footerReference r:id="rId3" w:type="default"/>
      <w:pgSz w:w="11906" w:h="16839"/>
      <w:pgMar w:top="1431" w:right="1690" w:bottom="1157" w:left="1687" w:header="0" w:footer="99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公文小标宋">
    <w:altName w:val="华文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苹方-简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___WRD_EMBED_SUB_43">
    <w:altName w:val="华文宋体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公文小标宋">
    <w:altName w:val="苹方-简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小标宋_GBK">
    <w:altName w:val="苹方-简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___WRD_EMBED_SUB_43">
    <w:altName w:val="苹方-简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2312">
    <w:altName w:val="苹方-简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___WRD_EMBED_SUB_44">
    <w:altName w:val="苹方-简"/>
    <w:panose1 w:val="02010609030101010101"/>
    <w:charset w:val="00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___WRD_EMBED_SUB_318">
    <w:altName w:val="苹方-简"/>
    <w:panose1 w:val="02010609030101010101"/>
    <w:charset w:val="00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TEzZGIxNzIxNGI1OTE2MjM2NWJkODAzN2VhMDNmZjMifQ=="/>
  </w:docVars>
  <w:rsids>
    <w:rsidRoot w:val="00000000"/>
    <w:rsid w:val="07FFABBD"/>
    <w:rsid w:val="10A72A1F"/>
    <w:rsid w:val="178A6EF8"/>
    <w:rsid w:val="1DBD6F8B"/>
    <w:rsid w:val="3B7326D0"/>
    <w:rsid w:val="3F8DD233"/>
    <w:rsid w:val="47415493"/>
    <w:rsid w:val="587D6D57"/>
    <w:rsid w:val="59D7DDB3"/>
    <w:rsid w:val="661407E9"/>
    <w:rsid w:val="67783526"/>
    <w:rsid w:val="6FFED30D"/>
    <w:rsid w:val="73BE7AD2"/>
    <w:rsid w:val="7DDFC3F4"/>
    <w:rsid w:val="7FDF4EF4"/>
    <w:rsid w:val="7FFF1038"/>
    <w:rsid w:val="9D7FED46"/>
    <w:rsid w:val="F9AF8245"/>
    <w:rsid w:val="FB3F7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750</Words>
  <Characters>793</Characters>
  <ScaleCrop>false</ScaleCrop>
  <LinksUpToDate>false</LinksUpToDate>
  <CharactersWithSpaces>815</CharactersWithSpaces>
  <Application>WPS Office_3.9.3.6359_F1E327BC-269C-435d-A152-05C5408002CA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2022-08-22T11:39:00Z</dcterms:created>
  <dc:creator>Administrator</dc:creator>
  <cp:lastModifiedBy>apple</cp:lastModifiedBy>
  <dcterms:modified xsi:type="dcterms:W3CDTF">2022-08-29T19:59:48Z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2022-08-24T13:06:52Z</vt:filetime>
  </property>
  <property fmtid="{D5CDD505-2E9C-101B-9397-08002B2CF9AE}" pid="4" name="KSOProductBuildVer">
    <vt:lpwstr>2052-3.9.3.6359</vt:lpwstr>
  </property>
  <property fmtid="{D5CDD505-2E9C-101B-9397-08002B2CF9AE}" pid="5" name="ICV">
    <vt:lpwstr>43CD2659A215453B8FC110007313CA35</vt:lpwstr>
  </property>
</Properties>
</file>