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5B" w:rsidRDefault="00165361">
      <w:pPr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  <w:lang w:bidi="ar"/>
        </w:rPr>
        <w:t>202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  <w:lang w:bidi="ar"/>
        </w:rPr>
        <w:t>2</w:t>
      </w:r>
      <w:bookmarkStart w:id="0" w:name="_GoBack"/>
      <w:bookmarkEnd w:id="0"/>
      <w:r w:rsidR="004758B3">
        <w:rPr>
          <w:rFonts w:ascii="宋体" w:eastAsia="宋体" w:hAnsi="宋体" w:cs="宋体" w:hint="eastAsia"/>
          <w:b/>
          <w:sz w:val="32"/>
          <w:szCs w:val="32"/>
          <w:shd w:val="clear" w:color="auto" w:fill="FFFFFF"/>
          <w:lang w:bidi="ar"/>
        </w:rPr>
        <w:t>年度天津市</w:t>
      </w:r>
      <w:r w:rsidR="004758B3">
        <w:rPr>
          <w:rFonts w:ascii="宋体" w:eastAsia="宋体" w:hAnsi="宋体" w:cs="宋体" w:hint="eastAsia"/>
          <w:b/>
          <w:sz w:val="32"/>
          <w:szCs w:val="32"/>
          <w:shd w:val="clear" w:color="auto" w:fill="FFFFFF"/>
          <w:lang w:eastAsia="zh-Hans" w:bidi="ar"/>
        </w:rPr>
        <w:t>马克思主义基本原理</w:t>
      </w:r>
      <w:r w:rsidR="004758B3">
        <w:rPr>
          <w:rFonts w:ascii="宋体" w:eastAsia="宋体" w:hAnsi="宋体" w:cs="宋体" w:hint="eastAsia"/>
          <w:b/>
          <w:sz w:val="32"/>
          <w:szCs w:val="32"/>
          <w:shd w:val="clear" w:color="auto" w:fill="FFFFFF"/>
          <w:lang w:bidi="ar"/>
        </w:rPr>
        <w:t>协同创新中心</w:t>
      </w:r>
    </w:p>
    <w:p w:rsidR="0011105B" w:rsidRDefault="004758B3">
      <w:pPr>
        <w:spacing w:before="187" w:line="201" w:lineRule="auto"/>
        <w:jc w:val="center"/>
        <w:rPr>
          <w:rFonts w:ascii="华文中宋" w:eastAsia="华文中宋" w:hAnsi="华文中宋" w:cs="华文中宋"/>
          <w:spacing w:val="7"/>
          <w:sz w:val="35"/>
          <w:szCs w:val="35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  <w:lang w:bidi="ar"/>
        </w:rPr>
        <w:t>课题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  <w:lang w:eastAsia="zh-Hans" w:bidi="ar"/>
        </w:rPr>
        <w:t>立项公示</w:t>
      </w:r>
    </w:p>
    <w:p w:rsidR="0011105B" w:rsidRDefault="0011105B">
      <w:pPr>
        <w:spacing w:line="251" w:lineRule="auto"/>
      </w:pPr>
    </w:p>
    <w:p w:rsidR="0011105B" w:rsidRDefault="004758B3">
      <w:pPr>
        <w:spacing w:before="91" w:line="413" w:lineRule="auto"/>
        <w:ind w:left="123" w:right="109" w:firstLine="559"/>
        <w:rPr>
          <w:rFonts w:ascii="宋体" w:eastAsia="宋体" w:hAnsi="宋体" w:cs="宋体"/>
          <w:spacing w:val="-8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根据《天津市</w:t>
      </w:r>
      <w:r>
        <w:rPr>
          <w:rFonts w:ascii="宋体" w:eastAsia="宋体" w:hAnsi="宋体" w:cs="宋体"/>
          <w:spacing w:val="-5"/>
          <w:sz w:val="28"/>
          <w:szCs w:val="28"/>
        </w:rPr>
        <w:t>教</w:t>
      </w:r>
      <w:r>
        <w:rPr>
          <w:rFonts w:ascii="宋体" w:eastAsia="宋体" w:hAnsi="宋体" w:cs="宋体"/>
          <w:spacing w:val="-3"/>
          <w:sz w:val="28"/>
          <w:szCs w:val="28"/>
        </w:rPr>
        <w:t>育两委思想政治理论课常设项目管理办法》</w:t>
      </w:r>
      <w:r>
        <w:rPr>
          <w:rFonts w:ascii="宋体" w:eastAsia="宋体" w:hAnsi="宋体" w:cs="宋体" w:hint="eastAsia"/>
          <w:spacing w:val="-3"/>
          <w:sz w:val="28"/>
          <w:szCs w:val="28"/>
          <w:lang w:eastAsia="zh-Hans"/>
        </w:rPr>
        <w:t>和</w:t>
      </w:r>
      <w:r>
        <w:rPr>
          <w:rFonts w:ascii="宋体" w:eastAsia="宋体" w:hAnsi="宋体" w:cs="宋体"/>
          <w:spacing w:val="-3"/>
          <w:sz w:val="28"/>
          <w:szCs w:val="28"/>
        </w:rPr>
        <w:t>《关</w:t>
      </w:r>
      <w:r>
        <w:rPr>
          <w:rFonts w:ascii="宋体" w:eastAsia="宋体" w:hAnsi="宋体" w:cs="宋体"/>
          <w:spacing w:val="-12"/>
          <w:sz w:val="28"/>
          <w:szCs w:val="28"/>
        </w:rPr>
        <w:t>于启动</w:t>
      </w:r>
      <w:r>
        <w:rPr>
          <w:rFonts w:ascii="Times New Roman Regular" w:eastAsia="宋体" w:hAnsi="Times New Roman Regular" w:cs="Times New Roman Regular"/>
          <w:spacing w:val="-12"/>
          <w:sz w:val="28"/>
          <w:szCs w:val="28"/>
        </w:rPr>
        <w:t>2021</w:t>
      </w:r>
      <w:r>
        <w:rPr>
          <w:rFonts w:ascii="宋体" w:eastAsia="宋体" w:hAnsi="宋体" w:cs="宋体"/>
          <w:spacing w:val="-6"/>
          <w:sz w:val="28"/>
          <w:szCs w:val="28"/>
        </w:rPr>
        <w:t>年度天津市思想政治理论课常设课题结项及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 </w:t>
      </w:r>
      <w:r>
        <w:rPr>
          <w:rFonts w:ascii="Times New Roman Regular" w:eastAsia="Calibri" w:hAnsi="Times New Roman Regular" w:cs="Times New Roman Regular"/>
          <w:spacing w:val="-6"/>
          <w:sz w:val="28"/>
          <w:szCs w:val="28"/>
        </w:rPr>
        <w:t xml:space="preserve">2022 </w:t>
      </w:r>
      <w:r>
        <w:rPr>
          <w:rFonts w:ascii="宋体" w:eastAsia="宋体" w:hAnsi="宋体" w:cs="宋体"/>
          <w:spacing w:val="-6"/>
          <w:sz w:val="28"/>
          <w:szCs w:val="28"/>
        </w:rPr>
        <w:t>年度课</w:t>
      </w:r>
      <w:r>
        <w:rPr>
          <w:rFonts w:ascii="宋体" w:eastAsia="宋体" w:hAnsi="宋体" w:cs="宋体"/>
          <w:spacing w:val="-8"/>
          <w:sz w:val="28"/>
          <w:szCs w:val="28"/>
        </w:rPr>
        <w:t>题申报工作的通知》相关要求，</w:t>
      </w:r>
      <w:r>
        <w:rPr>
          <w:rFonts w:ascii="宋体" w:eastAsia="宋体" w:hAnsi="宋体" w:cs="宋体" w:hint="eastAsia"/>
          <w:spacing w:val="-8"/>
          <w:sz w:val="28"/>
          <w:szCs w:val="28"/>
        </w:rPr>
        <w:t>天津市</w:t>
      </w:r>
      <w:r>
        <w:rPr>
          <w:rFonts w:ascii="宋体" w:eastAsia="宋体" w:hAnsi="宋体" w:cs="宋体" w:hint="eastAsia"/>
          <w:spacing w:val="-8"/>
          <w:sz w:val="28"/>
          <w:szCs w:val="28"/>
          <w:lang w:eastAsia="zh-Hans"/>
        </w:rPr>
        <w:t>马克思主义基本原理</w:t>
      </w:r>
      <w:r>
        <w:rPr>
          <w:rFonts w:ascii="宋体" w:eastAsia="宋体" w:hAnsi="宋体" w:cs="宋体" w:hint="eastAsia"/>
          <w:spacing w:val="-8"/>
          <w:sz w:val="28"/>
          <w:szCs w:val="28"/>
        </w:rPr>
        <w:t>协同创新中心</w:t>
      </w:r>
      <w:r>
        <w:rPr>
          <w:rFonts w:ascii="宋体" w:eastAsia="宋体" w:hAnsi="宋体" w:cs="宋体" w:hint="eastAsia"/>
          <w:spacing w:val="-8"/>
          <w:sz w:val="28"/>
          <w:szCs w:val="28"/>
          <w:lang w:eastAsia="zh-Hans"/>
        </w:rPr>
        <w:t>组织专家对</w:t>
      </w:r>
      <w:r>
        <w:rPr>
          <w:rFonts w:ascii="Times New Roman Regular" w:eastAsia="宋体" w:hAnsi="Times New Roman Regular" w:cs="Times New Roman Regular" w:hint="eastAsia"/>
          <w:spacing w:val="-8"/>
          <w:sz w:val="28"/>
          <w:szCs w:val="28"/>
          <w:lang w:eastAsia="zh-Hans"/>
        </w:rPr>
        <w:t>各高校上报的课题项目</w:t>
      </w:r>
      <w:r>
        <w:rPr>
          <w:rFonts w:ascii="宋体" w:eastAsia="宋体" w:hAnsi="宋体" w:cs="宋体" w:hint="eastAsia"/>
          <w:spacing w:val="-7"/>
          <w:sz w:val="28"/>
          <w:szCs w:val="28"/>
          <w:lang w:eastAsia="zh-Hans"/>
        </w:rPr>
        <w:t>进行了综合评审</w:t>
      </w:r>
      <w:r>
        <w:rPr>
          <w:rFonts w:ascii="宋体" w:eastAsia="宋体" w:hAnsi="宋体" w:cs="宋体"/>
          <w:spacing w:val="-7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spacing w:val="-7"/>
          <w:sz w:val="28"/>
          <w:szCs w:val="28"/>
          <w:lang w:eastAsia="zh-Hans"/>
        </w:rPr>
        <w:t>现将评审结果公式如下</w:t>
      </w:r>
      <w:r>
        <w:rPr>
          <w:rFonts w:ascii="宋体" w:eastAsia="宋体" w:hAnsi="宋体" w:cs="宋体"/>
          <w:spacing w:val="-7"/>
          <w:sz w:val="28"/>
          <w:szCs w:val="28"/>
          <w:lang w:eastAsia="zh-Hans"/>
        </w:rPr>
        <w:t>（</w:t>
      </w:r>
      <w:r>
        <w:rPr>
          <w:rFonts w:ascii="宋体" w:eastAsia="宋体" w:hAnsi="宋体" w:cs="宋体" w:hint="eastAsia"/>
          <w:spacing w:val="-7"/>
          <w:sz w:val="28"/>
          <w:szCs w:val="28"/>
          <w:lang w:eastAsia="zh-Hans"/>
        </w:rPr>
        <w:t>排名不分先后</w:t>
      </w:r>
      <w:r>
        <w:rPr>
          <w:rFonts w:ascii="宋体" w:eastAsia="宋体" w:hAnsi="宋体" w:cs="宋体"/>
          <w:spacing w:val="-7"/>
          <w:sz w:val="28"/>
          <w:szCs w:val="28"/>
          <w:lang w:eastAsia="zh-Hans"/>
        </w:rPr>
        <w:t>）：</w:t>
      </w:r>
    </w:p>
    <w:p w:rsidR="0011105B" w:rsidRDefault="004758B3">
      <w:pPr>
        <w:spacing w:beforeLines="50" w:before="120" w:line="360" w:lineRule="auto"/>
        <w:jc w:val="center"/>
        <w:textAlignment w:val="center"/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2022</w:t>
      </w:r>
      <w:r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年天津市马克思主义基本原理协同创新中心立项名单</w:t>
      </w:r>
    </w:p>
    <w:p w:rsidR="0011105B" w:rsidRDefault="0011105B">
      <w:pPr>
        <w:spacing w:line="360" w:lineRule="auto"/>
        <w:rPr>
          <w:sz w:val="2"/>
        </w:rPr>
      </w:pPr>
    </w:p>
    <w:p w:rsidR="0011105B" w:rsidRDefault="004758B3">
      <w:pPr>
        <w:spacing w:beforeLines="50" w:before="120" w:line="360" w:lineRule="auto"/>
        <w:rPr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重点课题</w:t>
      </w:r>
      <w:r>
        <w:rPr>
          <w:sz w:val="28"/>
          <w:szCs w:val="36"/>
        </w:rPr>
        <w:t>：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027"/>
        <w:gridCol w:w="4287"/>
        <w:gridCol w:w="1234"/>
        <w:gridCol w:w="2194"/>
      </w:tblGrid>
      <w:tr w:rsidR="0011105B">
        <w:trPr>
          <w:jc w:val="center"/>
        </w:trPr>
        <w:tc>
          <w:tcPr>
            <w:tcW w:w="587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51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706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主持人</w:t>
            </w:r>
          </w:p>
        </w:tc>
        <w:tc>
          <w:tcPr>
            <w:tcW w:w="1254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所在学校名称</w:t>
            </w:r>
          </w:p>
        </w:tc>
      </w:tr>
      <w:tr w:rsidR="0011105B">
        <w:trPr>
          <w:jc w:val="center"/>
        </w:trPr>
        <w:tc>
          <w:tcPr>
            <w:tcW w:w="587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2451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全球疫情背景下马克思主义“两个必然”理论的时代价值</w:t>
            </w:r>
          </w:p>
        </w:tc>
        <w:tc>
          <w:tcPr>
            <w:tcW w:w="706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王洁</w:t>
            </w:r>
            <w:proofErr w:type="gramEnd"/>
          </w:p>
        </w:tc>
        <w:tc>
          <w:tcPr>
            <w:tcW w:w="1254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天津大学</w:t>
            </w:r>
          </w:p>
        </w:tc>
      </w:tr>
      <w:tr w:rsidR="0011105B">
        <w:trPr>
          <w:jc w:val="center"/>
        </w:trPr>
        <w:tc>
          <w:tcPr>
            <w:tcW w:w="587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2451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“马克思主义基本原理”线上线下混合教学实施路径研究</w:t>
            </w:r>
          </w:p>
        </w:tc>
        <w:tc>
          <w:tcPr>
            <w:tcW w:w="706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彭金芝</w:t>
            </w:r>
          </w:p>
        </w:tc>
        <w:tc>
          <w:tcPr>
            <w:tcW w:w="1254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中国民航大学</w:t>
            </w:r>
          </w:p>
        </w:tc>
      </w:tr>
    </w:tbl>
    <w:p w:rsidR="0011105B" w:rsidRDefault="004758B3">
      <w:pPr>
        <w:spacing w:beforeLines="100" w:before="240"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一般课题</w:t>
      </w:r>
      <w:r>
        <w:rPr>
          <w:sz w:val="28"/>
          <w:szCs w:val="36"/>
        </w:rPr>
        <w:t>：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054"/>
        <w:gridCol w:w="4247"/>
        <w:gridCol w:w="1254"/>
        <w:gridCol w:w="2187"/>
      </w:tblGrid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主持人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所在学校名称</w:t>
            </w:r>
          </w:p>
        </w:tc>
      </w:tr>
      <w:tr w:rsidR="0011105B">
        <w:trPr>
          <w:trHeight w:val="387"/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视域下马克思主义基本原理课程“讲道理”路径研究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何慧琳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天津城建大学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红色文化融入“马克思主义基本原理”课程教学研究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张婷婷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天津科技大学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重在精神：党的二十大精神融入“马克思主义基本原理”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课模式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创新——基于图谱的方法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侯静婕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天津理工大学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“大思政课”视域下理工类高校《马克思主义基本原理》课教学创新研究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王梦悦</w:t>
            </w:r>
            <w:proofErr w:type="gramEnd"/>
          </w:p>
        </w:tc>
        <w:tc>
          <w:tcPr>
            <w:tcW w:w="1251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天津理工大学中环信息学院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构建新时代马克思主义基本原理科学体系研究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罗忠荣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天津农学院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马克思主义基本原理体系架构中存在的问题及解决方案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张静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天津商业大学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新时代共同富裕思想融入马克思主义基本原理研究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王蕊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天津商业大学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中国特色社会主义经济形态与马克思主义基本原理的关系研究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董璐璐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天津师范大学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“人与自然生命共同体”理念对马克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思主义自然观的理论创新研究</w:t>
            </w:r>
          </w:p>
        </w:tc>
        <w:tc>
          <w:tcPr>
            <w:tcW w:w="717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原宙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widowControl/>
              <w:textAlignment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天津外国语大学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中华优秀传统文化融入“马克思主义基本原理”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课研究</w:t>
            </w:r>
            <w:proofErr w:type="gramEnd"/>
          </w:p>
        </w:tc>
        <w:tc>
          <w:tcPr>
            <w:tcW w:w="717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白杰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天津医科大学</w:t>
            </w:r>
          </w:p>
        </w:tc>
      </w:tr>
      <w:tr w:rsidR="0011105B">
        <w:trPr>
          <w:jc w:val="center"/>
        </w:trPr>
        <w:tc>
          <w:tcPr>
            <w:tcW w:w="602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</w:p>
        </w:tc>
        <w:tc>
          <w:tcPr>
            <w:tcW w:w="2429" w:type="pct"/>
            <w:vAlign w:val="center"/>
          </w:tcPr>
          <w:p w:rsidR="0011105B" w:rsidRDefault="004758B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“大思政课”视域下中医药自信融入原理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课研究</w:t>
            </w:r>
            <w:proofErr w:type="gramEnd"/>
          </w:p>
        </w:tc>
        <w:tc>
          <w:tcPr>
            <w:tcW w:w="717" w:type="pct"/>
            <w:vAlign w:val="center"/>
          </w:tcPr>
          <w:p w:rsidR="0011105B" w:rsidRDefault="004758B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苗倩</w:t>
            </w:r>
          </w:p>
        </w:tc>
        <w:tc>
          <w:tcPr>
            <w:tcW w:w="1251" w:type="pct"/>
            <w:vAlign w:val="center"/>
          </w:tcPr>
          <w:p w:rsidR="0011105B" w:rsidRDefault="004758B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天津中医药大学</w:t>
            </w:r>
          </w:p>
        </w:tc>
      </w:tr>
    </w:tbl>
    <w:p w:rsidR="0011105B" w:rsidRDefault="0011105B">
      <w:pPr>
        <w:spacing w:line="350" w:lineRule="auto"/>
      </w:pPr>
    </w:p>
    <w:p w:rsidR="0011105B" w:rsidRDefault="004758B3">
      <w:pPr>
        <w:spacing w:before="91" w:line="417" w:lineRule="auto"/>
        <w:ind w:right="109"/>
        <w:rPr>
          <w:rFonts w:ascii="宋体" w:eastAsia="宋体" w:hAnsi="宋体" w:cs="宋体"/>
          <w:spacing w:val="-7"/>
          <w:sz w:val="28"/>
          <w:szCs w:val="28"/>
        </w:rPr>
      </w:pPr>
      <w:r>
        <w:rPr>
          <w:rFonts w:ascii="宋体" w:eastAsia="宋体" w:hAnsi="宋体" w:cs="宋体"/>
          <w:spacing w:val="-7"/>
          <w:sz w:val="28"/>
          <w:szCs w:val="28"/>
        </w:rPr>
        <w:t>联系人：</w:t>
      </w:r>
      <w:r>
        <w:rPr>
          <w:rFonts w:ascii="宋体" w:eastAsia="宋体" w:hAnsi="宋体" w:cs="宋体" w:hint="eastAsia"/>
          <w:spacing w:val="-7"/>
          <w:sz w:val="28"/>
          <w:szCs w:val="28"/>
        </w:rPr>
        <w:t>苏靖雯</w:t>
      </w:r>
      <w:r>
        <w:rPr>
          <w:rFonts w:ascii="宋体" w:eastAsia="宋体" w:hAnsi="宋体" w:cs="宋体"/>
          <w:spacing w:val="-7"/>
          <w:sz w:val="28"/>
          <w:szCs w:val="28"/>
          <w:lang w:eastAsia="zh-Hans"/>
        </w:rPr>
        <w:t>，</w:t>
      </w:r>
      <w:r>
        <w:rPr>
          <w:rFonts w:ascii="宋体" w:eastAsia="宋体" w:hAnsi="宋体" w:cs="宋体"/>
          <w:spacing w:val="-7"/>
          <w:sz w:val="28"/>
          <w:szCs w:val="28"/>
        </w:rPr>
        <w:t>联系</w:t>
      </w:r>
      <w:r>
        <w:rPr>
          <w:rFonts w:ascii="宋体" w:eastAsia="宋体" w:hAnsi="宋体" w:cs="宋体" w:hint="eastAsia"/>
          <w:spacing w:val="-7"/>
          <w:sz w:val="28"/>
          <w:szCs w:val="28"/>
          <w:lang w:eastAsia="zh-Hans"/>
        </w:rPr>
        <w:t>电话</w:t>
      </w:r>
      <w:r>
        <w:rPr>
          <w:rFonts w:ascii="宋体" w:eastAsia="宋体" w:hAnsi="宋体" w:cs="宋体"/>
          <w:spacing w:val="-7"/>
          <w:sz w:val="28"/>
          <w:szCs w:val="28"/>
        </w:rPr>
        <w:t>：</w:t>
      </w:r>
      <w:r>
        <w:rPr>
          <w:rFonts w:ascii="宋体" w:eastAsia="宋体" w:hAnsi="宋体" w:cs="宋体"/>
          <w:spacing w:val="-7"/>
          <w:sz w:val="28"/>
          <w:szCs w:val="28"/>
        </w:rPr>
        <w:t>022-85358354</w:t>
      </w:r>
      <w:r>
        <w:rPr>
          <w:rFonts w:ascii="宋体" w:eastAsia="宋体" w:hAnsi="宋体" w:cs="宋体"/>
          <w:spacing w:val="-7"/>
          <w:sz w:val="28"/>
          <w:szCs w:val="28"/>
        </w:rPr>
        <w:t>。</w:t>
      </w:r>
    </w:p>
    <w:p w:rsidR="0011105B" w:rsidRDefault="0011105B">
      <w:pPr>
        <w:spacing w:before="91" w:line="417" w:lineRule="auto"/>
        <w:ind w:right="109" w:firstLineChars="200" w:firstLine="420"/>
        <w:jc w:val="right"/>
        <w:rPr>
          <w:rFonts w:eastAsia="宋体"/>
        </w:rPr>
      </w:pPr>
    </w:p>
    <w:p w:rsidR="0011105B" w:rsidRDefault="004758B3">
      <w:pPr>
        <w:spacing w:before="1" w:line="22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天津市马克思主义基本原理协同创新中心</w:t>
      </w:r>
    </w:p>
    <w:sectPr w:rsidR="0011105B">
      <w:footerReference w:type="default" r:id="rId7"/>
      <w:pgSz w:w="11906" w:h="16839"/>
      <w:pgMar w:top="1431" w:right="1690" w:bottom="1157" w:left="1687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B3" w:rsidRDefault="004758B3">
      <w:r>
        <w:separator/>
      </w:r>
    </w:p>
  </w:endnote>
  <w:endnote w:type="continuationSeparator" w:id="0">
    <w:p w:rsidR="004758B3" w:rsidRDefault="0047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Regular">
    <w:altName w:val="Arial"/>
    <w:charset w:val="00"/>
    <w:family w:val="auto"/>
    <w:pitch w:val="default"/>
    <w:sig w:usb0="00000000" w:usb1="C0007841" w:usb2="00000009" w:usb3="00000000" w:csb0="400001FF" w:csb1="FFFF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5B" w:rsidRDefault="004758B3">
    <w:pPr>
      <w:spacing w:line="188" w:lineRule="auto"/>
      <w:ind w:left="4229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B3" w:rsidRDefault="004758B3">
      <w:r>
        <w:separator/>
      </w:r>
    </w:p>
  </w:footnote>
  <w:footnote w:type="continuationSeparator" w:id="0">
    <w:p w:rsidR="004758B3" w:rsidRDefault="0047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zZGIxNzIxNGI1OTE2MjM2NWJkODAzN2VhMDNmZjMifQ=="/>
  </w:docVars>
  <w:rsids>
    <w:rsidRoot w:val="0011105B"/>
    <w:rsid w:val="2D5027AB"/>
    <w:rsid w:val="6C855E24"/>
    <w:rsid w:val="96BFFC18"/>
    <w:rsid w:val="BFFF0BD0"/>
    <w:rsid w:val="EF7F509A"/>
    <w:rsid w:val="0011105B"/>
    <w:rsid w:val="00165361"/>
    <w:rsid w:val="004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C9B1F"/>
  <w15:docId w15:val="{5AB88A9C-48A8-4B76-A822-2E07B14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1653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5361"/>
    <w:rPr>
      <w:rFonts w:eastAsia="Arial"/>
      <w:snapToGrid w:val="0"/>
      <w:color w:val="000000"/>
      <w:sz w:val="18"/>
      <w:szCs w:val="18"/>
    </w:rPr>
  </w:style>
  <w:style w:type="paragraph" w:styleId="a6">
    <w:name w:val="footer"/>
    <w:basedOn w:val="a"/>
    <w:link w:val="a7"/>
    <w:rsid w:val="001653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5361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2022-08-18T04:33:00Z</dcterms:created>
  <dcterms:modified xsi:type="dcterms:W3CDTF">2022-08-30T01:26:00Z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2022-08-24T13:07:18Z</vt:filetime>
  </property>
  <property fmtid="{D5CDD505-2E9C-101B-9397-08002B2CF9AE}" pid="4" name="KSOProductBuildVer">
    <vt:lpwstr>2052-3.9.3.6359</vt:lpwstr>
  </property>
  <property fmtid="{D5CDD505-2E9C-101B-9397-08002B2CF9AE}" pid="5" name="ICV">
    <vt:lpwstr>7A6D7F7B95B74D0CB90DE162FA6A3E34</vt:lpwstr>
  </property>
</Properties>
</file>